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4ECA" w14:textId="4B7B5012" w:rsidR="00DD035C" w:rsidRPr="0038208C" w:rsidRDefault="002A7EE6" w:rsidP="0038208C">
      <w:p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Przedmiotem zamówienia jest dostawa:</w:t>
      </w:r>
      <w:r w:rsidR="0038208C" w:rsidRPr="0038208C">
        <w:rPr>
          <w:rFonts w:ascii="Arial" w:hAnsi="Arial" w:cs="Arial"/>
          <w:sz w:val="24"/>
          <w:szCs w:val="24"/>
        </w:rPr>
        <w:t xml:space="preserve"> </w:t>
      </w:r>
      <w:r w:rsidR="0038208C">
        <w:rPr>
          <w:rFonts w:ascii="Arial" w:hAnsi="Arial" w:cs="Arial"/>
          <w:sz w:val="24"/>
          <w:szCs w:val="24"/>
        </w:rPr>
        <w:t>mieszanki paszowej uzupełniającej</w:t>
      </w:r>
      <w:r w:rsidR="0038208C" w:rsidRPr="0038208C">
        <w:rPr>
          <w:rFonts w:ascii="Arial" w:hAnsi="Arial" w:cs="Arial"/>
          <w:sz w:val="24"/>
          <w:szCs w:val="24"/>
        </w:rPr>
        <w:t xml:space="preserve"> </w:t>
      </w:r>
      <w:r w:rsidRPr="0038208C">
        <w:rPr>
          <w:rFonts w:ascii="Arial" w:hAnsi="Arial" w:cs="Arial"/>
          <w:sz w:val="24"/>
          <w:szCs w:val="24"/>
        </w:rPr>
        <w:t>W</w:t>
      </w:r>
      <w:r w:rsidR="0038208C" w:rsidRPr="0038208C">
        <w:rPr>
          <w:rFonts w:ascii="Arial" w:hAnsi="Arial" w:cs="Arial"/>
          <w:sz w:val="24"/>
          <w:szCs w:val="24"/>
        </w:rPr>
        <w:t>YSŁOTEK TMR dla krów mlecznych</w:t>
      </w:r>
      <w:r w:rsidR="0038208C">
        <w:rPr>
          <w:rFonts w:ascii="Arial" w:hAnsi="Arial" w:cs="Arial"/>
          <w:sz w:val="24"/>
          <w:szCs w:val="24"/>
        </w:rPr>
        <w:t xml:space="preserve"> lub produkt równoważny</w:t>
      </w:r>
      <w:r w:rsidR="00F1309B">
        <w:rPr>
          <w:rFonts w:ascii="Arial" w:hAnsi="Arial" w:cs="Arial"/>
          <w:sz w:val="24"/>
          <w:szCs w:val="24"/>
        </w:rPr>
        <w:t>*</w:t>
      </w:r>
      <w:r w:rsidR="0038208C" w:rsidRPr="0038208C">
        <w:rPr>
          <w:rFonts w:ascii="Arial" w:hAnsi="Arial" w:cs="Arial"/>
          <w:sz w:val="24"/>
          <w:szCs w:val="24"/>
        </w:rPr>
        <w:t>. Zapotrzeb</w:t>
      </w:r>
      <w:r w:rsidR="0038208C">
        <w:rPr>
          <w:rFonts w:ascii="Arial" w:hAnsi="Arial" w:cs="Arial"/>
          <w:sz w:val="24"/>
          <w:szCs w:val="24"/>
        </w:rPr>
        <w:t xml:space="preserve">owanie roczne w ilości 24 tony. </w:t>
      </w:r>
      <w:r w:rsidR="0038208C" w:rsidRPr="0038208C">
        <w:rPr>
          <w:rFonts w:ascii="Arial" w:hAnsi="Arial" w:cs="Arial"/>
          <w:sz w:val="24"/>
          <w:szCs w:val="24"/>
        </w:rPr>
        <w:t>Zamówienie według potrzeb.</w:t>
      </w:r>
    </w:p>
    <w:p w14:paraId="49638867" w14:textId="77777777" w:rsidR="002A7EE6" w:rsidRPr="0038208C" w:rsidRDefault="002A7EE6" w:rsidP="002A7EE6">
      <w:p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Skład: łuska sojowa; otręby pszenne; wysłodki buraczane suszone; kukurydza; śruta poekstrakcyjna rzepakowa; śruta poekstrakcyjna słonecznikowa; melasa buraczana; chroniony tłuszcz roślinny (palmowy).</w:t>
      </w:r>
    </w:p>
    <w:p w14:paraId="0A74BC5A" w14:textId="77777777" w:rsidR="002A7EE6" w:rsidRPr="0038208C" w:rsidRDefault="002A7EE6" w:rsidP="002A7EE6">
      <w:p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Zawartość składnika analitycznego w 1kg: </w:t>
      </w:r>
    </w:p>
    <w:p w14:paraId="3B6A6F82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Netto energia laktacji (MJ) MJ 6,5 </w:t>
      </w:r>
    </w:p>
    <w:p w14:paraId="7D44AB82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Białko surowe (met. Kjeldahla) g 135 </w:t>
      </w:r>
    </w:p>
    <w:p w14:paraId="4E749FE6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Włókno surowe g 201 </w:t>
      </w:r>
    </w:p>
    <w:p w14:paraId="6B271631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Tłuszcz surowy g 33 </w:t>
      </w:r>
    </w:p>
    <w:p w14:paraId="558B3542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Popiół surowy g 50,0 </w:t>
      </w:r>
    </w:p>
    <w:p w14:paraId="58870EB3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Wapń (Ca) g 3,8 </w:t>
      </w:r>
    </w:p>
    <w:p w14:paraId="504BCE2E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Fosfor (P) g 4,9 </w:t>
      </w:r>
    </w:p>
    <w:p w14:paraId="07319CCC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 xml:space="preserve">Sód (Na) g 0,6 </w:t>
      </w:r>
    </w:p>
    <w:p w14:paraId="1558E8AC" w14:textId="77777777" w:rsidR="002A7EE6" w:rsidRPr="0038208C" w:rsidRDefault="002A7EE6" w:rsidP="002A7EE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Magnez (Mg) g 2,0</w:t>
      </w:r>
    </w:p>
    <w:p w14:paraId="0EE2C88F" w14:textId="77777777" w:rsidR="00B416E5" w:rsidRPr="0038208C" w:rsidRDefault="00B416E5" w:rsidP="0038208C">
      <w:pPr>
        <w:rPr>
          <w:rFonts w:ascii="Arial" w:hAnsi="Arial" w:cs="Arial"/>
          <w:sz w:val="24"/>
          <w:szCs w:val="24"/>
        </w:rPr>
      </w:pPr>
    </w:p>
    <w:p w14:paraId="2D34C0A9" w14:textId="77777777" w:rsidR="00B416E5" w:rsidRPr="0038208C" w:rsidRDefault="00B416E5" w:rsidP="00855286">
      <w:pPr>
        <w:jc w:val="center"/>
        <w:rPr>
          <w:rFonts w:ascii="Arial" w:hAnsi="Arial" w:cs="Arial"/>
          <w:sz w:val="24"/>
          <w:szCs w:val="24"/>
        </w:rPr>
      </w:pPr>
    </w:p>
    <w:p w14:paraId="5BCFDB66" w14:textId="77777777" w:rsidR="00B416E5" w:rsidRDefault="00B416E5" w:rsidP="00B416E5">
      <w:pPr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Zamawiający jest podatnikiem podatku rolnego i zamawiany produkt wykorzysta  na  potrzeby własne</w:t>
      </w:r>
    </w:p>
    <w:p w14:paraId="3FC3A05F" w14:textId="77777777" w:rsidR="00F1309B" w:rsidRDefault="00F1309B" w:rsidP="00B416E5">
      <w:pPr>
        <w:rPr>
          <w:rFonts w:ascii="Arial" w:hAnsi="Arial" w:cs="Arial"/>
          <w:sz w:val="24"/>
          <w:szCs w:val="24"/>
        </w:rPr>
      </w:pPr>
    </w:p>
    <w:p w14:paraId="0597F694" w14:textId="77777777" w:rsidR="00F1309B" w:rsidRPr="00F1309B" w:rsidRDefault="00F1309B" w:rsidP="00F1309B">
      <w:pPr>
        <w:rPr>
          <w:rFonts w:ascii="Arial" w:hAnsi="Arial" w:cs="Arial"/>
          <w:sz w:val="24"/>
          <w:szCs w:val="24"/>
        </w:rPr>
      </w:pPr>
      <w:r w:rsidRPr="00F1309B">
        <w:rPr>
          <w:rFonts w:ascii="Arial" w:hAnsi="Arial" w:cs="Arial"/>
          <w:sz w:val="24"/>
          <w:szCs w:val="24"/>
        </w:rPr>
        <w:t>*kryteria równoważności opisane w SWZ</w:t>
      </w:r>
    </w:p>
    <w:p w14:paraId="56CB6DEB" w14:textId="77777777" w:rsidR="00F1309B" w:rsidRPr="0038208C" w:rsidRDefault="00F1309B" w:rsidP="00B416E5">
      <w:pPr>
        <w:rPr>
          <w:rFonts w:ascii="Arial" w:hAnsi="Arial" w:cs="Arial"/>
          <w:sz w:val="24"/>
          <w:szCs w:val="24"/>
        </w:rPr>
      </w:pPr>
    </w:p>
    <w:p w14:paraId="5020C73F" w14:textId="77777777" w:rsidR="00855286" w:rsidRPr="0038208C" w:rsidRDefault="00855286" w:rsidP="00855286">
      <w:pPr>
        <w:jc w:val="center"/>
        <w:rPr>
          <w:rFonts w:ascii="Arial" w:hAnsi="Arial" w:cs="Arial"/>
          <w:sz w:val="24"/>
          <w:szCs w:val="24"/>
        </w:rPr>
      </w:pPr>
    </w:p>
    <w:sectPr w:rsidR="00855286" w:rsidRPr="00382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F541F7"/>
    <w:multiLevelType w:val="hybridMultilevel"/>
    <w:tmpl w:val="C49AD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02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351"/>
    <w:rsid w:val="002A7EE6"/>
    <w:rsid w:val="00360351"/>
    <w:rsid w:val="0038208C"/>
    <w:rsid w:val="00855286"/>
    <w:rsid w:val="00B416E5"/>
    <w:rsid w:val="00B73F8A"/>
    <w:rsid w:val="00D9485C"/>
    <w:rsid w:val="00DD035C"/>
    <w:rsid w:val="00DF11D9"/>
    <w:rsid w:val="00F1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871D2"/>
  <w15:docId w15:val="{1418AB14-8CB2-4C23-AAD4-FD861A45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7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6</cp:revision>
  <dcterms:created xsi:type="dcterms:W3CDTF">2025-01-27T16:40:00Z</dcterms:created>
  <dcterms:modified xsi:type="dcterms:W3CDTF">2026-02-18T22:27:00Z</dcterms:modified>
</cp:coreProperties>
</file>